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A97" w:rsidRPr="00826858" w:rsidRDefault="00826858" w:rsidP="00826858">
      <w:pPr>
        <w:ind w:firstLineChars="200" w:firstLine="880"/>
        <w:jc w:val="center"/>
        <w:rPr>
          <w:rFonts w:ascii="方正小标宋简体" w:eastAsia="方正小标宋简体" w:hAnsi="黑体"/>
          <w:sz w:val="44"/>
          <w:szCs w:val="44"/>
        </w:rPr>
      </w:pPr>
      <w:r w:rsidRPr="00826858">
        <w:rPr>
          <w:rFonts w:ascii="方正小标宋简体" w:eastAsia="方正小标宋简体" w:hAnsi="黑体" w:hint="eastAsia"/>
          <w:sz w:val="44"/>
          <w:szCs w:val="44"/>
        </w:rPr>
        <w:t>中山大学-鹏城实验室</w:t>
      </w:r>
      <w:r w:rsidR="0080675E" w:rsidRPr="00826858">
        <w:rPr>
          <w:rFonts w:ascii="方正小标宋简体" w:eastAsia="方正小标宋简体" w:hAnsi="黑体" w:hint="eastAsia"/>
          <w:sz w:val="44"/>
          <w:szCs w:val="44"/>
        </w:rPr>
        <w:t>联培博士招生录取实施方案</w:t>
      </w:r>
    </w:p>
    <w:p w:rsidR="00684A97" w:rsidRPr="00826858" w:rsidRDefault="00684A97" w:rsidP="00826858">
      <w:pPr>
        <w:ind w:firstLineChars="200" w:firstLine="640"/>
        <w:rPr>
          <w:rFonts w:ascii="方正小标宋简体" w:eastAsia="方正小标宋简体" w:hAnsi="黑体"/>
          <w:sz w:val="32"/>
          <w:szCs w:val="32"/>
        </w:rPr>
      </w:pPr>
    </w:p>
    <w:p w:rsidR="00684A97" w:rsidRPr="00826858" w:rsidRDefault="0080675E">
      <w:pPr>
        <w:ind w:firstLineChars="200" w:firstLine="640"/>
        <w:rPr>
          <w:rFonts w:ascii="仿宋_GB2312" w:eastAsia="仿宋_GB2312"/>
          <w:sz w:val="32"/>
          <w:szCs w:val="32"/>
        </w:rPr>
      </w:pPr>
      <w:r w:rsidRPr="00826858">
        <w:rPr>
          <w:rFonts w:ascii="仿宋_GB2312" w:eastAsia="仿宋_GB2312" w:hint="eastAsia"/>
          <w:sz w:val="32"/>
          <w:szCs w:val="32"/>
        </w:rPr>
        <w:t>为做好202</w:t>
      </w:r>
      <w:r w:rsidRPr="00826858">
        <w:rPr>
          <w:rFonts w:ascii="仿宋_GB2312" w:eastAsia="仿宋_GB2312"/>
          <w:sz w:val="32"/>
          <w:szCs w:val="32"/>
        </w:rPr>
        <w:t>2</w:t>
      </w:r>
      <w:r w:rsidRPr="00826858">
        <w:rPr>
          <w:rFonts w:ascii="仿宋_GB2312" w:eastAsia="仿宋_GB2312" w:hint="eastAsia"/>
          <w:sz w:val="32"/>
          <w:szCs w:val="32"/>
        </w:rPr>
        <w:t>年</w:t>
      </w:r>
      <w:r w:rsidRPr="00826858">
        <w:rPr>
          <w:rFonts w:ascii="仿宋_GB2312" w:eastAsia="仿宋_GB2312"/>
          <w:sz w:val="32"/>
          <w:szCs w:val="32"/>
        </w:rPr>
        <w:t>鹏城国家</w:t>
      </w:r>
      <w:r w:rsidRPr="00826858">
        <w:rPr>
          <w:rFonts w:ascii="仿宋_GB2312" w:eastAsia="仿宋_GB2312" w:hint="eastAsia"/>
          <w:sz w:val="32"/>
          <w:szCs w:val="32"/>
        </w:rPr>
        <w:t>实验</w:t>
      </w:r>
      <w:r w:rsidRPr="00826858">
        <w:rPr>
          <w:rFonts w:ascii="仿宋_GB2312" w:eastAsia="仿宋_GB2312"/>
          <w:sz w:val="32"/>
          <w:szCs w:val="32"/>
        </w:rPr>
        <w:t>室</w:t>
      </w:r>
      <w:r w:rsidRPr="00826858">
        <w:rPr>
          <w:rFonts w:ascii="仿宋_GB2312" w:eastAsia="仿宋_GB2312" w:hint="eastAsia"/>
          <w:sz w:val="32"/>
          <w:szCs w:val="32"/>
        </w:rPr>
        <w:t>与高校</w:t>
      </w:r>
      <w:r w:rsidRPr="00826858">
        <w:rPr>
          <w:rFonts w:ascii="仿宋_GB2312" w:eastAsia="仿宋_GB2312"/>
          <w:sz w:val="32"/>
          <w:szCs w:val="32"/>
        </w:rPr>
        <w:t>联合培养</w:t>
      </w:r>
      <w:r w:rsidRPr="00826858">
        <w:rPr>
          <w:rFonts w:ascii="仿宋_GB2312" w:eastAsia="仿宋_GB2312" w:hint="eastAsia"/>
          <w:sz w:val="32"/>
          <w:szCs w:val="32"/>
        </w:rPr>
        <w:t>博士生招生录取工作，根据教育部文件精神，结合</w:t>
      </w:r>
      <w:r w:rsidR="003B439A" w:rsidRPr="00826858">
        <w:rPr>
          <w:rFonts w:ascii="仿宋_GB2312" w:eastAsia="仿宋_GB2312" w:hint="eastAsia"/>
          <w:sz w:val="32"/>
          <w:szCs w:val="32"/>
        </w:rPr>
        <w:t>鹏城实验室</w:t>
      </w:r>
      <w:r w:rsidRPr="00826858">
        <w:rPr>
          <w:rFonts w:ascii="仿宋_GB2312" w:eastAsia="仿宋_GB2312" w:hint="eastAsia"/>
          <w:sz w:val="32"/>
          <w:szCs w:val="32"/>
        </w:rPr>
        <w:t>有关安排，秉承“公开、公平、公正”的要求，制定本实施方案。</w:t>
      </w:r>
    </w:p>
    <w:p w:rsidR="00684A97" w:rsidRPr="00826858" w:rsidRDefault="0080675E">
      <w:pPr>
        <w:spacing w:line="560" w:lineRule="exact"/>
        <w:ind w:firstLineChars="200" w:firstLine="640"/>
        <w:rPr>
          <w:rFonts w:ascii="黑体" w:eastAsia="黑体" w:hAnsi="黑体"/>
          <w:sz w:val="32"/>
          <w:szCs w:val="32"/>
        </w:rPr>
      </w:pPr>
      <w:r w:rsidRPr="00826858">
        <w:rPr>
          <w:rFonts w:ascii="黑体" w:eastAsia="黑体" w:hAnsi="黑体" w:hint="eastAsia"/>
          <w:sz w:val="32"/>
          <w:szCs w:val="32"/>
        </w:rPr>
        <w:t>一、基本</w:t>
      </w:r>
      <w:r w:rsidRPr="00826858">
        <w:rPr>
          <w:rFonts w:ascii="黑体" w:eastAsia="黑体" w:hAnsi="黑体"/>
          <w:sz w:val="32"/>
          <w:szCs w:val="32"/>
        </w:rPr>
        <w:t>原则</w:t>
      </w:r>
    </w:p>
    <w:p w:rsidR="00684A97" w:rsidRPr="00826858" w:rsidRDefault="0080675E">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（一）全面考核，择优录取。</w:t>
      </w:r>
    </w:p>
    <w:p w:rsidR="00684A97" w:rsidRPr="00826858" w:rsidRDefault="0080675E">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（二）严格标准，宁缺毋滥。</w:t>
      </w:r>
    </w:p>
    <w:p w:rsidR="00684A97" w:rsidRPr="00826858" w:rsidRDefault="0080675E">
      <w:pPr>
        <w:spacing w:line="560" w:lineRule="exact"/>
        <w:ind w:firstLineChars="200" w:firstLine="640"/>
        <w:rPr>
          <w:rFonts w:ascii="黑体" w:eastAsia="黑体" w:hAnsi="黑体"/>
          <w:sz w:val="32"/>
          <w:szCs w:val="32"/>
        </w:rPr>
      </w:pPr>
      <w:r w:rsidRPr="00826858">
        <w:rPr>
          <w:rFonts w:ascii="仿宋_GB2312" w:eastAsia="仿宋_GB2312" w:hint="eastAsia"/>
          <w:sz w:val="32"/>
          <w:szCs w:val="32"/>
        </w:rPr>
        <w:t>（三）满员招生，保证质量。</w:t>
      </w:r>
    </w:p>
    <w:p w:rsidR="00955C61" w:rsidRPr="00826858" w:rsidRDefault="0080675E" w:rsidP="00826858">
      <w:pPr>
        <w:spacing w:line="560" w:lineRule="exact"/>
        <w:ind w:firstLineChars="200" w:firstLine="640"/>
        <w:rPr>
          <w:rFonts w:ascii="仿宋" w:eastAsia="仿宋" w:hAnsi="仿宋"/>
          <w:b/>
          <w:sz w:val="32"/>
          <w:szCs w:val="32"/>
        </w:rPr>
      </w:pPr>
      <w:r w:rsidRPr="00826858">
        <w:rPr>
          <w:rFonts w:ascii="黑体" w:eastAsia="黑体" w:hAnsi="黑体" w:hint="eastAsia"/>
          <w:sz w:val="32"/>
          <w:szCs w:val="32"/>
        </w:rPr>
        <w:t>二、</w:t>
      </w:r>
      <w:r w:rsidR="00955C61" w:rsidRPr="00826858">
        <w:rPr>
          <w:rFonts w:ascii="仿宋" w:eastAsia="仿宋" w:hAnsi="仿宋" w:hint="eastAsia"/>
          <w:b/>
          <w:sz w:val="32"/>
          <w:szCs w:val="32"/>
        </w:rPr>
        <w:t>组织管理</w:t>
      </w:r>
    </w:p>
    <w:p w:rsidR="00955C61" w:rsidRPr="00826858" w:rsidRDefault="00955C61" w:rsidP="00955C61">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sz w:val="32"/>
          <w:szCs w:val="32"/>
        </w:rPr>
        <w:t>学院研究生招生领导小组负责领导、监督学院2022年博士研究生的“申请-考核”制招生工作。材料审核及面试按单一或相近学科方向进行。</w:t>
      </w:r>
      <w:r w:rsidRPr="00826858">
        <w:rPr>
          <w:rFonts w:ascii="仿宋" w:eastAsia="仿宋" w:hAnsi="仿宋" w:hint="eastAsia"/>
          <w:color w:val="000000"/>
          <w:sz w:val="32"/>
          <w:szCs w:val="32"/>
        </w:rPr>
        <w:t>面试考核小组不少于5人，其中博士生导师至少3人，1名担任组长，组长必须具有正高级职称。考核小组负责确定考核具体程序、内容和评分标准。面试小组安排秘书1名作记录，负责面试记录和协助安排有关事宜。</w:t>
      </w:r>
    </w:p>
    <w:p w:rsidR="00684A97" w:rsidRPr="00826858" w:rsidRDefault="00826858" w:rsidP="00955C61">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80675E" w:rsidRPr="00826858">
        <w:rPr>
          <w:rFonts w:ascii="黑体" w:eastAsia="黑体" w:hAnsi="黑体" w:hint="eastAsia"/>
          <w:sz w:val="32"/>
          <w:szCs w:val="32"/>
        </w:rPr>
        <w:t>、</w:t>
      </w:r>
      <w:r>
        <w:rPr>
          <w:rFonts w:ascii="黑体" w:eastAsia="黑体" w:hAnsi="黑体" w:hint="eastAsia"/>
          <w:sz w:val="32"/>
          <w:szCs w:val="32"/>
        </w:rPr>
        <w:t>材料</w:t>
      </w:r>
      <w:r w:rsidR="0080675E" w:rsidRPr="00826858">
        <w:rPr>
          <w:rFonts w:ascii="黑体" w:eastAsia="黑体" w:hAnsi="黑体" w:hint="eastAsia"/>
          <w:sz w:val="32"/>
          <w:szCs w:val="32"/>
        </w:rPr>
        <w:t>审核</w:t>
      </w:r>
    </w:p>
    <w:p w:rsidR="00955C61" w:rsidRPr="00826858" w:rsidRDefault="00955C61" w:rsidP="00955C61">
      <w:pPr>
        <w:spacing w:line="520" w:lineRule="exact"/>
        <w:ind w:firstLineChars="200" w:firstLine="640"/>
        <w:rPr>
          <w:rFonts w:ascii="仿宋" w:eastAsia="仿宋" w:hAnsi="仿宋" w:cs="宋体"/>
          <w:color w:val="000000"/>
          <w:kern w:val="0"/>
          <w:sz w:val="32"/>
          <w:szCs w:val="32"/>
        </w:rPr>
      </w:pPr>
      <w:r w:rsidRPr="00826858">
        <w:rPr>
          <w:rFonts w:ascii="仿宋" w:eastAsia="仿宋" w:hAnsi="仿宋" w:hint="eastAsia"/>
          <w:color w:val="000000"/>
          <w:sz w:val="32"/>
          <w:szCs w:val="32"/>
        </w:rPr>
        <w:t>学院对申请人的申请材料进行形式审查。学院组织专家组对已通过形式审查的申请资料进行综合评议，择优确定进入综合考核考生名单</w:t>
      </w:r>
      <w:r w:rsidRPr="00826858">
        <w:rPr>
          <w:rFonts w:ascii="仿宋" w:eastAsia="仿宋" w:hAnsi="仿宋" w:cs="宋体" w:hint="eastAsia"/>
          <w:color w:val="000000"/>
          <w:kern w:val="0"/>
          <w:sz w:val="32"/>
          <w:szCs w:val="32"/>
        </w:rPr>
        <w:t>，</w:t>
      </w:r>
      <w:r w:rsidR="00EF7050" w:rsidRPr="008C3331">
        <w:rPr>
          <w:rFonts w:ascii="仿宋" w:eastAsia="仿宋" w:hAnsi="仿宋" w:cs="宋体" w:hint="eastAsia"/>
          <w:color w:val="000000"/>
          <w:kern w:val="0"/>
          <w:sz w:val="32"/>
          <w:szCs w:val="32"/>
          <w:highlight w:val="yellow"/>
        </w:rPr>
        <w:t>最终进入综合考核的名单待鹏城实验室提供结果后</w:t>
      </w:r>
      <w:r w:rsidR="00EF7050" w:rsidRPr="008C3331">
        <w:rPr>
          <w:rFonts w:ascii="仿宋" w:eastAsia="仿宋" w:hAnsi="仿宋" w:cs="宋体" w:hint="eastAsia"/>
          <w:color w:val="000000"/>
          <w:kern w:val="0"/>
          <w:sz w:val="32"/>
          <w:szCs w:val="32"/>
          <w:highlight w:val="yellow"/>
        </w:rPr>
        <w:lastRenderedPageBreak/>
        <w:t>在我院网站公布</w:t>
      </w:r>
      <w:r w:rsidRPr="008C3331">
        <w:rPr>
          <w:rFonts w:ascii="仿宋" w:eastAsia="仿宋" w:hAnsi="仿宋" w:hint="eastAsia"/>
          <w:color w:val="000000"/>
          <w:sz w:val="32"/>
          <w:szCs w:val="32"/>
          <w:highlight w:val="yellow"/>
        </w:rPr>
        <w:t>。</w:t>
      </w:r>
    </w:p>
    <w:p w:rsidR="00F10055" w:rsidRPr="00826858" w:rsidRDefault="00826858" w:rsidP="00F10055">
      <w:pPr>
        <w:spacing w:line="560" w:lineRule="exact"/>
        <w:ind w:firstLineChars="200" w:firstLine="640"/>
        <w:rPr>
          <w:rFonts w:ascii="仿宋_GB2312" w:eastAsia="仿宋_GB2312"/>
          <w:sz w:val="32"/>
          <w:szCs w:val="32"/>
        </w:rPr>
      </w:pPr>
      <w:r>
        <w:rPr>
          <w:rFonts w:ascii="黑体" w:eastAsia="黑体" w:hAnsi="黑体" w:hint="eastAsia"/>
          <w:sz w:val="32"/>
          <w:szCs w:val="32"/>
        </w:rPr>
        <w:t>四</w:t>
      </w:r>
      <w:r w:rsidR="0080675E" w:rsidRPr="00826858">
        <w:rPr>
          <w:rFonts w:ascii="黑体" w:eastAsia="黑体" w:hAnsi="黑体" w:hint="eastAsia"/>
          <w:sz w:val="32"/>
          <w:szCs w:val="32"/>
        </w:rPr>
        <w:t>、综合考核</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综合考核主要是对学生的学科背景、专业知识和素质、分析和操作技能、外语水平、思维能力、创新能力等各方面进行综合考察。</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考核于</w:t>
      </w:r>
      <w:r w:rsidRPr="0071168F">
        <w:rPr>
          <w:rFonts w:ascii="仿宋_GB2312" w:eastAsia="仿宋_GB2312" w:hint="eastAsia"/>
          <w:color w:val="FF0000"/>
          <w:sz w:val="32"/>
          <w:szCs w:val="32"/>
        </w:rPr>
        <w:t>5月</w:t>
      </w:r>
      <w:r w:rsidR="0071168F" w:rsidRPr="0071168F">
        <w:rPr>
          <w:rFonts w:ascii="仿宋_GB2312" w:eastAsia="仿宋_GB2312" w:hint="eastAsia"/>
          <w:color w:val="FF0000"/>
          <w:sz w:val="32"/>
          <w:szCs w:val="32"/>
        </w:rPr>
        <w:t>17</w:t>
      </w:r>
      <w:r w:rsidRPr="0071168F">
        <w:rPr>
          <w:rFonts w:ascii="仿宋_GB2312" w:eastAsia="仿宋_GB2312" w:hint="eastAsia"/>
          <w:color w:val="FF0000"/>
          <w:sz w:val="32"/>
          <w:szCs w:val="32"/>
        </w:rPr>
        <w:t>日</w:t>
      </w:r>
      <w:r w:rsidRPr="00826858">
        <w:rPr>
          <w:rFonts w:ascii="仿宋_GB2312" w:eastAsia="仿宋_GB2312" w:hAnsi="华文仿宋" w:hint="eastAsia"/>
          <w:sz w:val="32"/>
          <w:szCs w:val="32"/>
        </w:rPr>
        <w:t>进行</w:t>
      </w:r>
      <w:r w:rsidR="00E32908">
        <w:rPr>
          <w:rFonts w:ascii="仿宋_GB2312" w:eastAsia="仿宋_GB2312" w:hAnsi="华文仿宋" w:hint="eastAsia"/>
          <w:sz w:val="32"/>
          <w:szCs w:val="32"/>
        </w:rPr>
        <w:t>，考生通过腾讯会议线上参加考核</w:t>
      </w:r>
      <w:r w:rsidRPr="00826858">
        <w:rPr>
          <w:rFonts w:ascii="仿宋" w:eastAsia="仿宋" w:hAnsi="仿宋" w:hint="eastAsia"/>
          <w:sz w:val="32"/>
          <w:szCs w:val="32"/>
        </w:rPr>
        <w:t>。学院将在2022年5月</w:t>
      </w:r>
      <w:r w:rsidR="0071168F">
        <w:rPr>
          <w:rFonts w:ascii="仿宋" w:eastAsia="仿宋" w:hAnsi="仿宋" w:hint="eastAsia"/>
          <w:sz w:val="32"/>
          <w:szCs w:val="32"/>
        </w:rPr>
        <w:t>16</w:t>
      </w:r>
      <w:r w:rsidRPr="00826858">
        <w:rPr>
          <w:rFonts w:ascii="仿宋" w:eastAsia="仿宋" w:hAnsi="仿宋" w:hint="eastAsia"/>
          <w:sz w:val="32"/>
          <w:szCs w:val="32"/>
        </w:rPr>
        <w:t>日下午1</w:t>
      </w:r>
      <w:r w:rsidR="003513C7">
        <w:rPr>
          <w:rFonts w:ascii="仿宋" w:eastAsia="仿宋" w:hAnsi="仿宋" w:hint="eastAsia"/>
          <w:sz w:val="32"/>
          <w:szCs w:val="32"/>
        </w:rPr>
        <w:t>6</w:t>
      </w:r>
      <w:r w:rsidRPr="00826858">
        <w:rPr>
          <w:rFonts w:ascii="仿宋" w:eastAsia="仿宋" w:hAnsi="仿宋" w:hint="eastAsia"/>
          <w:sz w:val="32"/>
          <w:szCs w:val="32"/>
        </w:rPr>
        <w:t>:00后统一为考生做线上面试培训，培训前我院工作人员会通过企业微信添加考生微信，请考生保持手机畅通，届时实名验证方式通过好友邀请的验证。</w:t>
      </w:r>
      <w:r w:rsidR="00C46910" w:rsidRPr="005E6115">
        <w:rPr>
          <w:rFonts w:ascii="仿宋" w:eastAsia="仿宋" w:hAnsi="仿宋" w:hint="eastAsia"/>
          <w:sz w:val="32"/>
          <w:szCs w:val="32"/>
          <w:highlight w:val="yellow"/>
        </w:rPr>
        <w:t>具体考核</w:t>
      </w:r>
      <w:r w:rsidR="00E32908" w:rsidRPr="005E6115">
        <w:rPr>
          <w:rFonts w:ascii="仿宋" w:eastAsia="仿宋" w:hAnsi="仿宋" w:hint="eastAsia"/>
          <w:sz w:val="32"/>
          <w:szCs w:val="32"/>
          <w:highlight w:val="yellow"/>
        </w:rPr>
        <w:t>安排待考核名单出来后一起公布</w:t>
      </w:r>
      <w:r w:rsidRPr="005E6115">
        <w:rPr>
          <w:rFonts w:ascii="仿宋" w:eastAsia="仿宋" w:hAnsi="仿宋" w:hint="eastAsia"/>
          <w:sz w:val="32"/>
          <w:szCs w:val="32"/>
          <w:highlight w:val="yellow"/>
        </w:rPr>
        <w:t>。</w:t>
      </w:r>
    </w:p>
    <w:p w:rsidR="0032290C" w:rsidRPr="00826858" w:rsidRDefault="0032290C" w:rsidP="00826858">
      <w:pPr>
        <w:adjustRightInd w:val="0"/>
        <w:spacing w:line="520" w:lineRule="exact"/>
        <w:ind w:firstLineChars="200" w:firstLine="643"/>
        <w:rPr>
          <w:rFonts w:ascii="仿宋" w:eastAsia="仿宋" w:hAnsi="仿宋"/>
          <w:b/>
          <w:sz w:val="32"/>
          <w:szCs w:val="32"/>
        </w:rPr>
      </w:pPr>
      <w:r w:rsidRPr="00826858">
        <w:rPr>
          <w:rFonts w:ascii="仿宋" w:eastAsia="仿宋" w:hAnsi="仿宋" w:hint="eastAsia"/>
          <w:b/>
          <w:sz w:val="32"/>
          <w:szCs w:val="32"/>
        </w:rPr>
        <w:t>（一）报到及资格审查</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凡参加 “申请-考核”制博士研究生综合考核的考生均需考前半小时进行线上报到。报到时考生须提供身份证原件和准考证供学院审查。</w:t>
      </w:r>
    </w:p>
    <w:p w:rsidR="0032290C" w:rsidRPr="00826858" w:rsidRDefault="0032290C" w:rsidP="00826858">
      <w:pPr>
        <w:adjustRightInd w:val="0"/>
        <w:spacing w:line="520" w:lineRule="exact"/>
        <w:ind w:firstLineChars="200" w:firstLine="643"/>
        <w:rPr>
          <w:rFonts w:ascii="仿宋" w:eastAsia="仿宋" w:hAnsi="仿宋"/>
          <w:sz w:val="32"/>
          <w:szCs w:val="32"/>
        </w:rPr>
      </w:pPr>
      <w:r w:rsidRPr="00826858">
        <w:rPr>
          <w:rFonts w:ascii="仿宋" w:eastAsia="仿宋" w:hAnsi="仿宋" w:hint="eastAsia"/>
          <w:b/>
          <w:sz w:val="32"/>
          <w:szCs w:val="32"/>
        </w:rPr>
        <w:t>（二）面试</w:t>
      </w:r>
    </w:p>
    <w:p w:rsidR="0032290C" w:rsidRPr="00826858" w:rsidRDefault="0032290C" w:rsidP="00826858">
      <w:pPr>
        <w:adjustRightInd w:val="0"/>
        <w:spacing w:line="520" w:lineRule="exact"/>
        <w:ind w:firstLineChars="200" w:firstLine="643"/>
        <w:rPr>
          <w:rFonts w:ascii="仿宋" w:eastAsia="仿宋" w:hAnsi="仿宋"/>
          <w:b/>
          <w:sz w:val="32"/>
          <w:szCs w:val="32"/>
        </w:rPr>
      </w:pPr>
      <w:r w:rsidRPr="00826858">
        <w:rPr>
          <w:rFonts w:ascii="仿宋" w:eastAsia="仿宋" w:hAnsi="仿宋" w:hint="eastAsia"/>
          <w:b/>
          <w:sz w:val="32"/>
          <w:szCs w:val="32"/>
        </w:rPr>
        <w:t>1</w:t>
      </w:r>
      <w:r w:rsidR="00826858">
        <w:rPr>
          <w:rFonts w:ascii="仿宋" w:eastAsia="仿宋" w:hAnsi="仿宋" w:hint="eastAsia"/>
          <w:b/>
          <w:sz w:val="32"/>
          <w:szCs w:val="32"/>
        </w:rPr>
        <w:t>.</w:t>
      </w:r>
      <w:r w:rsidRPr="00826858">
        <w:rPr>
          <w:rFonts w:ascii="仿宋" w:eastAsia="仿宋" w:hAnsi="仿宋" w:hint="eastAsia"/>
          <w:b/>
          <w:sz w:val="32"/>
          <w:szCs w:val="32"/>
        </w:rPr>
        <w:t>内容及评分</w:t>
      </w:r>
    </w:p>
    <w:p w:rsidR="0032290C" w:rsidRPr="00826858" w:rsidRDefault="0032290C"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sz w:val="32"/>
          <w:szCs w:val="32"/>
        </w:rPr>
        <w:t>面试内容包括</w:t>
      </w:r>
      <w:r w:rsidRPr="00826858">
        <w:rPr>
          <w:rFonts w:ascii="仿宋" w:eastAsia="仿宋" w:hAnsi="仿宋" w:hint="eastAsia"/>
          <w:color w:val="000000"/>
          <w:sz w:val="32"/>
          <w:szCs w:val="32"/>
        </w:rPr>
        <w:t>《英语》</w:t>
      </w:r>
      <w:r w:rsidRPr="00826858">
        <w:rPr>
          <w:rFonts w:ascii="仿宋" w:eastAsia="仿宋" w:hAnsi="仿宋" w:hint="eastAsia"/>
          <w:sz w:val="32"/>
          <w:szCs w:val="32"/>
        </w:rPr>
        <w:t>、</w:t>
      </w:r>
      <w:r w:rsidRPr="00826858">
        <w:rPr>
          <w:rFonts w:ascii="仿宋" w:eastAsia="仿宋" w:hAnsi="仿宋" w:hint="eastAsia"/>
          <w:color w:val="000000"/>
          <w:sz w:val="32"/>
          <w:szCs w:val="32"/>
        </w:rPr>
        <w:t>《综合能力》、《科研素养与潜力》</w:t>
      </w:r>
      <w:r w:rsidRPr="00826858">
        <w:rPr>
          <w:rFonts w:ascii="仿宋" w:eastAsia="仿宋" w:hAnsi="仿宋" w:hint="eastAsia"/>
          <w:sz w:val="32"/>
          <w:szCs w:val="32"/>
        </w:rPr>
        <w:t>。面试满分为600分，其中</w:t>
      </w:r>
      <w:r w:rsidRPr="00826858">
        <w:rPr>
          <w:rFonts w:ascii="仿宋" w:eastAsia="仿宋" w:hAnsi="仿宋" w:hint="eastAsia"/>
          <w:color w:val="000000"/>
          <w:sz w:val="32"/>
          <w:szCs w:val="32"/>
        </w:rPr>
        <w:t>《英语》</w:t>
      </w:r>
      <w:r w:rsidRPr="00826858">
        <w:rPr>
          <w:rFonts w:ascii="仿宋" w:eastAsia="仿宋" w:hAnsi="仿宋" w:hint="eastAsia"/>
          <w:sz w:val="32"/>
          <w:szCs w:val="32"/>
        </w:rPr>
        <w:t>100分、</w:t>
      </w:r>
      <w:r w:rsidRPr="00826858">
        <w:rPr>
          <w:rFonts w:ascii="仿宋" w:eastAsia="仿宋" w:hAnsi="仿宋" w:hint="eastAsia"/>
          <w:color w:val="000000"/>
          <w:sz w:val="32"/>
          <w:szCs w:val="32"/>
        </w:rPr>
        <w:t>《综合能力》100分</w:t>
      </w:r>
      <w:r w:rsidRPr="00826858">
        <w:rPr>
          <w:rFonts w:ascii="仿宋" w:eastAsia="仿宋" w:hAnsi="仿宋" w:hint="eastAsia"/>
          <w:sz w:val="32"/>
          <w:szCs w:val="32"/>
        </w:rPr>
        <w:t>、</w:t>
      </w:r>
      <w:r w:rsidRPr="00826858">
        <w:rPr>
          <w:rFonts w:ascii="仿宋" w:eastAsia="仿宋" w:hAnsi="仿宋" w:hint="eastAsia"/>
          <w:color w:val="000000"/>
          <w:sz w:val="32"/>
          <w:szCs w:val="32"/>
        </w:rPr>
        <w:t>《科研素养与潜力》4</w:t>
      </w:r>
      <w:r w:rsidRPr="00826858">
        <w:rPr>
          <w:rFonts w:ascii="仿宋" w:eastAsia="仿宋" w:hAnsi="仿宋" w:hint="eastAsia"/>
          <w:sz w:val="32"/>
          <w:szCs w:val="32"/>
        </w:rPr>
        <w:t>00分。</w:t>
      </w:r>
      <w:r w:rsidRPr="00826858">
        <w:rPr>
          <w:rFonts w:ascii="仿宋" w:eastAsia="仿宋" w:hAnsi="仿宋" w:hint="eastAsia"/>
          <w:color w:val="000000"/>
          <w:sz w:val="32"/>
          <w:szCs w:val="32"/>
        </w:rPr>
        <w:t>每位考生面试不少于60分钟。</w:t>
      </w:r>
    </w:p>
    <w:p w:rsidR="0032290C" w:rsidRPr="00826858" w:rsidRDefault="0032290C" w:rsidP="00826858">
      <w:pPr>
        <w:adjustRightInd w:val="0"/>
        <w:spacing w:line="520" w:lineRule="exact"/>
        <w:ind w:leftChars="67" w:left="141" w:firstLineChars="200" w:firstLine="640"/>
        <w:rPr>
          <w:rFonts w:ascii="仿宋" w:eastAsia="仿宋" w:hAnsi="仿宋"/>
          <w:sz w:val="32"/>
          <w:szCs w:val="32"/>
        </w:rPr>
      </w:pPr>
      <w:r w:rsidRPr="00826858">
        <w:rPr>
          <w:rFonts w:ascii="仿宋" w:eastAsia="仿宋" w:hAnsi="仿宋" w:hint="eastAsia"/>
          <w:sz w:val="32"/>
          <w:szCs w:val="32"/>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sidRPr="00826858">
        <w:rPr>
          <w:rFonts w:ascii="仿宋" w:eastAsia="仿宋" w:hAnsi="仿宋" w:hint="eastAsia"/>
          <w:sz w:val="32"/>
          <w:szCs w:val="32"/>
          <w:u w:val="single"/>
        </w:rPr>
        <w:t>请参加面</w:t>
      </w:r>
      <w:r w:rsidRPr="00826858">
        <w:rPr>
          <w:rFonts w:ascii="仿宋" w:eastAsia="仿宋" w:hAnsi="仿宋" w:hint="eastAsia"/>
          <w:sz w:val="32"/>
          <w:szCs w:val="32"/>
          <w:u w:val="single"/>
        </w:rPr>
        <w:lastRenderedPageBreak/>
        <w:t>试的考生准备20</w:t>
      </w:r>
      <w:r w:rsidRPr="00826858">
        <w:rPr>
          <w:rFonts w:ascii="仿宋_GB2312" w:eastAsia="仿宋_GB2312" w:hAnsi="华文仿宋" w:hint="eastAsia"/>
          <w:sz w:val="32"/>
          <w:szCs w:val="32"/>
          <w:u w:val="single"/>
        </w:rPr>
        <w:t xml:space="preserve"> -30分钟</w:t>
      </w:r>
      <w:r w:rsidRPr="00826858">
        <w:rPr>
          <w:rFonts w:ascii="仿宋" w:eastAsia="仿宋" w:hAnsi="仿宋" w:hint="eastAsia"/>
          <w:sz w:val="32"/>
          <w:szCs w:val="32"/>
          <w:u w:val="single"/>
        </w:rPr>
        <w:t>的PPT介绍科研经历和成果、拟开展研究工作设想等。</w:t>
      </w:r>
    </w:p>
    <w:p w:rsidR="0032290C" w:rsidRPr="00826858" w:rsidRDefault="0032290C" w:rsidP="00826858">
      <w:pPr>
        <w:adjustRightInd w:val="0"/>
        <w:spacing w:line="520" w:lineRule="exact"/>
        <w:ind w:firstLineChars="200" w:firstLine="643"/>
        <w:rPr>
          <w:rFonts w:ascii="仿宋" w:eastAsia="仿宋" w:hAnsi="仿宋"/>
          <w:b/>
          <w:sz w:val="32"/>
          <w:szCs w:val="32"/>
        </w:rPr>
      </w:pPr>
      <w:r w:rsidRPr="00826858">
        <w:rPr>
          <w:rFonts w:ascii="仿宋" w:eastAsia="仿宋" w:hAnsi="仿宋" w:hint="eastAsia"/>
          <w:b/>
          <w:sz w:val="32"/>
          <w:szCs w:val="32"/>
        </w:rPr>
        <w:t>2</w:t>
      </w:r>
      <w:r w:rsidR="00826858">
        <w:rPr>
          <w:rFonts w:ascii="仿宋" w:eastAsia="仿宋" w:hAnsi="仿宋" w:hint="eastAsia"/>
          <w:b/>
          <w:sz w:val="32"/>
          <w:szCs w:val="32"/>
        </w:rPr>
        <w:t>.</w:t>
      </w:r>
      <w:r w:rsidRPr="00826858">
        <w:rPr>
          <w:rFonts w:ascii="仿宋" w:eastAsia="仿宋" w:hAnsi="仿宋" w:hint="eastAsia"/>
          <w:b/>
          <w:sz w:val="32"/>
          <w:szCs w:val="32"/>
        </w:rPr>
        <w:t>考核办法</w:t>
      </w:r>
    </w:p>
    <w:p w:rsidR="0032290C" w:rsidRPr="00826858" w:rsidRDefault="0032290C"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sz w:val="32"/>
          <w:szCs w:val="32"/>
        </w:rPr>
        <w:t>（1）综合能力测试（含</w:t>
      </w:r>
      <w:r w:rsidRPr="00826858">
        <w:rPr>
          <w:rFonts w:ascii="仿宋" w:eastAsia="仿宋" w:hAnsi="仿宋" w:hint="eastAsia"/>
          <w:color w:val="000000"/>
          <w:sz w:val="32"/>
          <w:szCs w:val="32"/>
        </w:rPr>
        <w:t>《英语》、《综合能力》部分）由考核小组负责。</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考生先进行个人述评（PPT介绍）、考核小组对参加面试的考生逐个进行面试。考核采取考核教师提问，考生当场回答的方式进行。必要时，考核教师可就相关问题进一步提问。</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（2）《科研素养与潜力》部分由报考的导师组负责。</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考生参加报考导师组的面试，导师组在面试中重点考察学生的科研素养与潜力。</w:t>
      </w:r>
    </w:p>
    <w:p w:rsidR="0032290C" w:rsidRPr="00826858" w:rsidRDefault="0032290C" w:rsidP="00826858">
      <w:pPr>
        <w:adjustRightInd w:val="0"/>
        <w:spacing w:line="520" w:lineRule="exact"/>
        <w:ind w:firstLineChars="200" w:firstLine="643"/>
        <w:rPr>
          <w:rFonts w:ascii="仿宋" w:eastAsia="仿宋" w:hAnsi="仿宋"/>
          <w:b/>
          <w:sz w:val="32"/>
          <w:szCs w:val="32"/>
        </w:rPr>
      </w:pPr>
      <w:r w:rsidRPr="00826858">
        <w:rPr>
          <w:rFonts w:ascii="仿宋" w:eastAsia="仿宋" w:hAnsi="仿宋" w:hint="eastAsia"/>
          <w:b/>
          <w:sz w:val="32"/>
          <w:szCs w:val="32"/>
        </w:rPr>
        <w:t>3</w:t>
      </w:r>
      <w:r w:rsidR="00826858">
        <w:rPr>
          <w:rFonts w:ascii="仿宋" w:eastAsia="仿宋" w:hAnsi="仿宋" w:hint="eastAsia"/>
          <w:b/>
          <w:sz w:val="32"/>
          <w:szCs w:val="32"/>
        </w:rPr>
        <w:t>.</w:t>
      </w:r>
      <w:r w:rsidRPr="00826858">
        <w:rPr>
          <w:rFonts w:ascii="仿宋" w:eastAsia="仿宋" w:hAnsi="仿宋" w:hint="eastAsia"/>
          <w:b/>
          <w:sz w:val="32"/>
          <w:szCs w:val="32"/>
        </w:rPr>
        <w:t>考核评分</w:t>
      </w:r>
    </w:p>
    <w:p w:rsidR="0032290C" w:rsidRPr="00826858" w:rsidRDefault="0032290C" w:rsidP="00826858">
      <w:pPr>
        <w:adjustRightInd w:val="0"/>
        <w:spacing w:line="520" w:lineRule="exact"/>
        <w:ind w:firstLineChars="200" w:firstLine="640"/>
        <w:rPr>
          <w:rFonts w:ascii="仿宋" w:eastAsia="仿宋" w:hAnsi="仿宋"/>
          <w:b/>
          <w:sz w:val="32"/>
          <w:szCs w:val="32"/>
        </w:rPr>
      </w:pPr>
      <w:r w:rsidRPr="00826858">
        <w:rPr>
          <w:rFonts w:ascii="仿宋" w:eastAsia="仿宋" w:hAnsi="仿宋" w:hint="eastAsia"/>
          <w:sz w:val="32"/>
          <w:szCs w:val="32"/>
        </w:rPr>
        <w:t>综合能力测试（含</w:t>
      </w:r>
      <w:r w:rsidRPr="00826858">
        <w:rPr>
          <w:rFonts w:ascii="仿宋" w:eastAsia="仿宋" w:hAnsi="仿宋" w:hint="eastAsia"/>
          <w:color w:val="000000"/>
          <w:sz w:val="32"/>
          <w:szCs w:val="32"/>
        </w:rPr>
        <w:t>《英语》</w:t>
      </w:r>
      <w:r w:rsidRPr="00826858">
        <w:rPr>
          <w:rFonts w:ascii="仿宋" w:eastAsia="仿宋" w:hAnsi="仿宋" w:hint="eastAsia"/>
          <w:sz w:val="32"/>
          <w:szCs w:val="32"/>
        </w:rPr>
        <w:t>（满分100分）</w:t>
      </w:r>
      <w:r w:rsidRPr="00826858">
        <w:rPr>
          <w:rFonts w:ascii="仿宋" w:eastAsia="仿宋" w:hAnsi="仿宋" w:hint="eastAsia"/>
          <w:color w:val="000000"/>
          <w:sz w:val="32"/>
          <w:szCs w:val="32"/>
        </w:rPr>
        <w:t>、《综合能力》</w:t>
      </w:r>
      <w:r w:rsidRPr="00826858">
        <w:rPr>
          <w:rFonts w:ascii="仿宋" w:eastAsia="仿宋" w:hAnsi="仿宋" w:hint="eastAsia"/>
          <w:sz w:val="32"/>
          <w:szCs w:val="32"/>
        </w:rPr>
        <w:t>（满分100分）</w:t>
      </w:r>
      <w:r w:rsidRPr="00826858">
        <w:rPr>
          <w:rFonts w:ascii="仿宋" w:eastAsia="仿宋" w:hAnsi="仿宋" w:hint="eastAsia"/>
          <w:color w:val="000000"/>
          <w:sz w:val="32"/>
          <w:szCs w:val="32"/>
        </w:rPr>
        <w:t>部分）：</w:t>
      </w:r>
      <w:r w:rsidRPr="00826858">
        <w:rPr>
          <w:rFonts w:ascii="仿宋" w:eastAsia="仿宋" w:hAnsi="仿宋" w:hint="eastAsia"/>
          <w:sz w:val="32"/>
          <w:szCs w:val="32"/>
        </w:rPr>
        <w:t>每位考生面试结束后，由考核教师现场独立为考生评分。在评分前面试考核小组可集体讨论对考生的考核评价意见。考核教师各自评分的算术平均值为该考生的最终考核分数。</w:t>
      </w:r>
    </w:p>
    <w:p w:rsidR="0032290C" w:rsidRPr="00826858" w:rsidRDefault="0032290C"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《科研素养与潜力》（满分400分）：由报考导师组根据面试情况给出分数。</w:t>
      </w:r>
    </w:p>
    <w:p w:rsidR="00684A97" w:rsidRPr="00826858" w:rsidRDefault="00826858">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80675E" w:rsidRPr="00826858">
        <w:rPr>
          <w:rFonts w:ascii="黑体" w:eastAsia="黑体" w:hAnsi="黑体" w:hint="eastAsia"/>
          <w:sz w:val="32"/>
          <w:szCs w:val="32"/>
        </w:rPr>
        <w:t>、录取工作</w:t>
      </w:r>
    </w:p>
    <w:p w:rsidR="0032290C" w:rsidRPr="00826858" w:rsidRDefault="0032290C" w:rsidP="0032290C">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（一）提出拟录取名单</w:t>
      </w:r>
    </w:p>
    <w:p w:rsidR="0032290C" w:rsidRPr="00826858" w:rsidRDefault="0032290C" w:rsidP="0032290C">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我校以考生的综合考核成绩为主要依据，综合考虑具体招生要求和培养条件，结合</w:t>
      </w:r>
      <w:r w:rsidR="0090057A" w:rsidRPr="00826858">
        <w:rPr>
          <w:rFonts w:ascii="仿宋_GB2312" w:eastAsia="仿宋_GB2312" w:hint="eastAsia"/>
          <w:sz w:val="32"/>
          <w:szCs w:val="32"/>
        </w:rPr>
        <w:t>我院</w:t>
      </w:r>
      <w:r w:rsidRPr="00826858">
        <w:rPr>
          <w:rFonts w:ascii="仿宋_GB2312" w:eastAsia="仿宋_GB2312" w:hint="eastAsia"/>
          <w:sz w:val="32"/>
          <w:szCs w:val="32"/>
        </w:rPr>
        <w:t>招生名额确定拟录取名单，并报实验室和各高校招生工作领导小组审核确定。</w:t>
      </w:r>
    </w:p>
    <w:p w:rsidR="0090057A" w:rsidRPr="00826858" w:rsidRDefault="0090057A" w:rsidP="0032290C">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lastRenderedPageBreak/>
        <w:t>（二）面试内容及评分</w:t>
      </w:r>
    </w:p>
    <w:p w:rsidR="0090057A" w:rsidRPr="00826858" w:rsidRDefault="0090057A"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sz w:val="32"/>
          <w:szCs w:val="32"/>
        </w:rPr>
        <w:t>面试内容包括</w:t>
      </w:r>
      <w:r w:rsidRPr="00826858">
        <w:rPr>
          <w:rFonts w:ascii="仿宋" w:eastAsia="仿宋" w:hAnsi="仿宋" w:hint="eastAsia"/>
          <w:color w:val="000000"/>
          <w:sz w:val="32"/>
          <w:szCs w:val="32"/>
        </w:rPr>
        <w:t>《英语》</w:t>
      </w:r>
      <w:r w:rsidRPr="00826858">
        <w:rPr>
          <w:rFonts w:ascii="仿宋" w:eastAsia="仿宋" w:hAnsi="仿宋" w:hint="eastAsia"/>
          <w:sz w:val="32"/>
          <w:szCs w:val="32"/>
        </w:rPr>
        <w:t>、</w:t>
      </w:r>
      <w:r w:rsidRPr="00826858">
        <w:rPr>
          <w:rFonts w:ascii="仿宋" w:eastAsia="仿宋" w:hAnsi="仿宋" w:hint="eastAsia"/>
          <w:color w:val="000000"/>
          <w:sz w:val="32"/>
          <w:szCs w:val="32"/>
        </w:rPr>
        <w:t>《综合能力》、《科研素养与潜力》</w:t>
      </w:r>
      <w:r w:rsidRPr="00826858">
        <w:rPr>
          <w:rFonts w:ascii="仿宋" w:eastAsia="仿宋" w:hAnsi="仿宋" w:hint="eastAsia"/>
          <w:sz w:val="32"/>
          <w:szCs w:val="32"/>
        </w:rPr>
        <w:t>。面试满分为600分，其中</w:t>
      </w:r>
      <w:r w:rsidRPr="00826858">
        <w:rPr>
          <w:rFonts w:ascii="仿宋" w:eastAsia="仿宋" w:hAnsi="仿宋" w:hint="eastAsia"/>
          <w:color w:val="000000"/>
          <w:sz w:val="32"/>
          <w:szCs w:val="32"/>
        </w:rPr>
        <w:t>《英语》</w:t>
      </w:r>
      <w:r w:rsidRPr="00826858">
        <w:rPr>
          <w:rFonts w:ascii="仿宋" w:eastAsia="仿宋" w:hAnsi="仿宋" w:hint="eastAsia"/>
          <w:sz w:val="32"/>
          <w:szCs w:val="32"/>
        </w:rPr>
        <w:t>100分、</w:t>
      </w:r>
      <w:r w:rsidRPr="00826858">
        <w:rPr>
          <w:rFonts w:ascii="仿宋" w:eastAsia="仿宋" w:hAnsi="仿宋" w:hint="eastAsia"/>
          <w:color w:val="000000"/>
          <w:sz w:val="32"/>
          <w:szCs w:val="32"/>
        </w:rPr>
        <w:t>《综合能力》100分</w:t>
      </w:r>
      <w:r w:rsidRPr="00826858">
        <w:rPr>
          <w:rFonts w:ascii="仿宋" w:eastAsia="仿宋" w:hAnsi="仿宋" w:hint="eastAsia"/>
          <w:sz w:val="32"/>
          <w:szCs w:val="32"/>
        </w:rPr>
        <w:t>、</w:t>
      </w:r>
      <w:r w:rsidRPr="00826858">
        <w:rPr>
          <w:rFonts w:ascii="仿宋" w:eastAsia="仿宋" w:hAnsi="仿宋" w:hint="eastAsia"/>
          <w:color w:val="000000"/>
          <w:sz w:val="32"/>
          <w:szCs w:val="32"/>
        </w:rPr>
        <w:t>《科研素养与潜力》4</w:t>
      </w:r>
      <w:r w:rsidRPr="00826858">
        <w:rPr>
          <w:rFonts w:ascii="仿宋" w:eastAsia="仿宋" w:hAnsi="仿宋" w:hint="eastAsia"/>
          <w:sz w:val="32"/>
          <w:szCs w:val="32"/>
        </w:rPr>
        <w:t>00分。</w:t>
      </w:r>
      <w:r w:rsidRPr="00826858">
        <w:rPr>
          <w:rFonts w:ascii="仿宋" w:eastAsia="仿宋" w:hAnsi="仿宋" w:hint="eastAsia"/>
          <w:color w:val="000000"/>
          <w:sz w:val="32"/>
          <w:szCs w:val="32"/>
        </w:rPr>
        <w:t>每位考生面试不少于60分钟。</w:t>
      </w:r>
    </w:p>
    <w:p w:rsidR="0090057A" w:rsidRPr="00826858" w:rsidRDefault="0090057A" w:rsidP="00826858">
      <w:pPr>
        <w:adjustRightInd w:val="0"/>
        <w:spacing w:line="520" w:lineRule="exact"/>
        <w:ind w:leftChars="67" w:left="141" w:firstLineChars="200" w:firstLine="640"/>
        <w:rPr>
          <w:rFonts w:ascii="仿宋" w:eastAsia="仿宋" w:hAnsi="仿宋"/>
          <w:sz w:val="32"/>
          <w:szCs w:val="32"/>
        </w:rPr>
      </w:pPr>
      <w:r w:rsidRPr="00826858">
        <w:rPr>
          <w:rFonts w:ascii="仿宋" w:eastAsia="仿宋" w:hAnsi="仿宋" w:hint="eastAsia"/>
          <w:sz w:val="32"/>
          <w:szCs w:val="32"/>
        </w:rPr>
        <w:t>考核内容：包括个人英语能力、专业知识掌握程度、科研经历和成果介绍、对拟从事研究的领域的了解和看法、本人拟进行的研究工作设想及理由等。重点考核考生综合运用所学知识的能力，掌握本学科前沿知识及最新研究动态的情况以及是否具备作为博士培养的潜能和综合素质等相关内容。</w:t>
      </w:r>
      <w:r w:rsidRPr="00826858">
        <w:rPr>
          <w:rFonts w:ascii="仿宋" w:eastAsia="仿宋" w:hAnsi="仿宋" w:hint="eastAsia"/>
          <w:sz w:val="32"/>
          <w:szCs w:val="32"/>
          <w:u w:val="single"/>
        </w:rPr>
        <w:t>请参加面试的考生准备20</w:t>
      </w:r>
      <w:r w:rsidRPr="00826858">
        <w:rPr>
          <w:rFonts w:ascii="仿宋_GB2312" w:eastAsia="仿宋_GB2312" w:hAnsi="华文仿宋" w:hint="eastAsia"/>
          <w:sz w:val="32"/>
          <w:szCs w:val="32"/>
          <w:u w:val="single"/>
        </w:rPr>
        <w:t xml:space="preserve"> -30分钟</w:t>
      </w:r>
      <w:r w:rsidRPr="00826858">
        <w:rPr>
          <w:rFonts w:ascii="仿宋" w:eastAsia="仿宋" w:hAnsi="仿宋" w:hint="eastAsia"/>
          <w:sz w:val="32"/>
          <w:szCs w:val="32"/>
          <w:u w:val="single"/>
        </w:rPr>
        <w:t>的PPT介绍科研经历和成果、拟开展研究工作设想等。</w:t>
      </w:r>
    </w:p>
    <w:p w:rsidR="00684A97" w:rsidRPr="00826858" w:rsidRDefault="0080675E">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（二）上会公示</w:t>
      </w:r>
    </w:p>
    <w:p w:rsidR="00684A97" w:rsidRPr="00826858" w:rsidRDefault="0080675E">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拟录取名单经实验室主任办公会和高校招生领导小组批准后，分别在鹏城实验室研究生招生网和</w:t>
      </w:r>
      <w:r w:rsidR="003B439A" w:rsidRPr="00826858">
        <w:rPr>
          <w:rFonts w:ascii="仿宋_GB2312" w:eastAsia="仿宋_GB2312" w:hint="eastAsia"/>
          <w:sz w:val="32"/>
          <w:szCs w:val="32"/>
        </w:rPr>
        <w:t>我</w:t>
      </w:r>
      <w:r w:rsidRPr="00826858">
        <w:rPr>
          <w:rFonts w:ascii="仿宋_GB2312" w:eastAsia="仿宋_GB2312" w:hint="eastAsia"/>
          <w:sz w:val="32"/>
          <w:szCs w:val="32"/>
        </w:rPr>
        <w:t>校研究生院官网公示。获得拟录取资格的考生须签订入学承诺书。</w:t>
      </w:r>
    </w:p>
    <w:p w:rsidR="00684A97" w:rsidRPr="00826858" w:rsidRDefault="0080675E">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（三）</w:t>
      </w:r>
      <w:r w:rsidR="0090057A" w:rsidRPr="00826858">
        <w:rPr>
          <w:rFonts w:ascii="仿宋_GB2312" w:eastAsia="仿宋_GB2312" w:hint="eastAsia"/>
          <w:sz w:val="32"/>
          <w:szCs w:val="32"/>
        </w:rPr>
        <w:t>录取</w:t>
      </w:r>
    </w:p>
    <w:p w:rsidR="0090057A" w:rsidRPr="00826858" w:rsidRDefault="0090057A" w:rsidP="00826858">
      <w:pPr>
        <w:widowControl/>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1、</w:t>
      </w:r>
      <w:r w:rsidRPr="00826858">
        <w:rPr>
          <w:rFonts w:ascii="仿宋" w:eastAsia="仿宋" w:hAnsi="仿宋" w:hint="eastAsia"/>
          <w:color w:val="000000"/>
          <w:sz w:val="32"/>
          <w:szCs w:val="32"/>
        </w:rPr>
        <w:t>《英语》</w:t>
      </w:r>
      <w:r w:rsidRPr="00826858">
        <w:rPr>
          <w:rFonts w:ascii="仿宋" w:eastAsia="仿宋" w:hAnsi="仿宋" w:hint="eastAsia"/>
          <w:sz w:val="32"/>
          <w:szCs w:val="32"/>
        </w:rPr>
        <w:t>（面试、100分）、</w:t>
      </w:r>
      <w:r w:rsidRPr="00826858">
        <w:rPr>
          <w:rFonts w:ascii="仿宋" w:eastAsia="仿宋" w:hAnsi="仿宋" w:hint="eastAsia"/>
          <w:color w:val="000000"/>
          <w:sz w:val="32"/>
          <w:szCs w:val="32"/>
        </w:rPr>
        <w:t>《综合能力》</w:t>
      </w:r>
      <w:r w:rsidRPr="00826858">
        <w:rPr>
          <w:rFonts w:ascii="仿宋" w:eastAsia="仿宋" w:hAnsi="仿宋" w:hint="eastAsia"/>
          <w:sz w:val="32"/>
          <w:szCs w:val="32"/>
        </w:rPr>
        <w:t>（面试、100分）</w:t>
      </w:r>
      <w:r w:rsidRPr="00826858">
        <w:rPr>
          <w:rFonts w:ascii="仿宋" w:eastAsia="仿宋" w:hAnsi="仿宋" w:hint="eastAsia"/>
          <w:color w:val="000000"/>
          <w:sz w:val="32"/>
          <w:szCs w:val="32"/>
        </w:rPr>
        <w:t>、《</w:t>
      </w:r>
      <w:r w:rsidRPr="00826858">
        <w:rPr>
          <w:rFonts w:ascii="仿宋" w:eastAsia="仿宋" w:hAnsi="仿宋" w:hint="eastAsia"/>
          <w:sz w:val="32"/>
          <w:szCs w:val="32"/>
        </w:rPr>
        <w:t>科研素养与潜力</w:t>
      </w:r>
      <w:r w:rsidRPr="00826858">
        <w:rPr>
          <w:rFonts w:ascii="仿宋" w:eastAsia="仿宋" w:hAnsi="仿宋" w:hint="eastAsia"/>
          <w:color w:val="000000"/>
          <w:sz w:val="32"/>
          <w:szCs w:val="32"/>
        </w:rPr>
        <w:t>》</w:t>
      </w:r>
      <w:r w:rsidRPr="00826858">
        <w:rPr>
          <w:rFonts w:ascii="仿宋" w:eastAsia="仿宋" w:hAnsi="仿宋" w:hint="eastAsia"/>
          <w:sz w:val="32"/>
          <w:szCs w:val="32"/>
        </w:rPr>
        <w:t>（面试、400分）三项成绩相加，得出综合考核总成绩。</w:t>
      </w:r>
    </w:p>
    <w:p w:rsidR="0090057A" w:rsidRPr="00826858" w:rsidRDefault="0090057A" w:rsidP="00826858">
      <w:pPr>
        <w:widowControl/>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2、各学科方向按报考导师考生综合考核总成绩从高分到低分依次确定拟录取名单。</w:t>
      </w:r>
    </w:p>
    <w:p w:rsidR="0090057A" w:rsidRPr="00826858" w:rsidRDefault="0090057A" w:rsidP="00826858">
      <w:pPr>
        <w:ind w:firstLineChars="200" w:firstLine="640"/>
        <w:rPr>
          <w:rFonts w:eastAsia="仿宋_GB2312"/>
          <w:sz w:val="32"/>
          <w:szCs w:val="32"/>
        </w:rPr>
      </w:pPr>
      <w:r w:rsidRPr="00826858">
        <w:rPr>
          <w:rFonts w:ascii="仿宋" w:eastAsia="仿宋" w:hAnsi="仿宋" w:hint="eastAsia"/>
          <w:sz w:val="32"/>
          <w:szCs w:val="32"/>
        </w:rPr>
        <w:t>3、</w:t>
      </w:r>
      <w:r w:rsidRPr="00826858">
        <w:rPr>
          <w:rFonts w:eastAsia="仿宋_GB2312"/>
          <w:sz w:val="32"/>
          <w:szCs w:val="32"/>
        </w:rPr>
        <w:t>有下列情形之一，不予录取：</w:t>
      </w:r>
    </w:p>
    <w:p w:rsidR="0090057A" w:rsidRPr="00826858" w:rsidRDefault="0090057A" w:rsidP="00826858">
      <w:pPr>
        <w:widowControl/>
        <w:adjustRightInd w:val="0"/>
        <w:spacing w:line="360" w:lineRule="auto"/>
        <w:ind w:firstLineChars="200" w:firstLine="640"/>
        <w:jc w:val="left"/>
        <w:rPr>
          <w:rFonts w:eastAsia="仿宋_GB2312"/>
          <w:sz w:val="32"/>
          <w:szCs w:val="32"/>
        </w:rPr>
      </w:pPr>
      <w:r w:rsidRPr="00826858">
        <w:rPr>
          <w:rFonts w:eastAsia="仿宋_GB2312"/>
          <w:sz w:val="32"/>
          <w:szCs w:val="32"/>
        </w:rPr>
        <w:t>（</w:t>
      </w:r>
      <w:r w:rsidRPr="00826858">
        <w:rPr>
          <w:rFonts w:eastAsia="仿宋_GB2312"/>
          <w:sz w:val="32"/>
          <w:szCs w:val="32"/>
        </w:rPr>
        <w:t>1</w:t>
      </w:r>
      <w:r w:rsidRPr="00826858">
        <w:rPr>
          <w:rFonts w:eastAsia="仿宋_GB2312"/>
          <w:sz w:val="32"/>
          <w:szCs w:val="32"/>
        </w:rPr>
        <w:t>）未按规定参加</w:t>
      </w:r>
      <w:r w:rsidRPr="00826858">
        <w:rPr>
          <w:rFonts w:eastAsia="仿宋_GB2312" w:hint="eastAsia"/>
          <w:sz w:val="32"/>
          <w:szCs w:val="32"/>
        </w:rPr>
        <w:t>综合考核</w:t>
      </w:r>
      <w:r w:rsidRPr="00826858">
        <w:rPr>
          <w:rFonts w:eastAsia="仿宋_GB2312"/>
          <w:sz w:val="32"/>
          <w:szCs w:val="32"/>
        </w:rPr>
        <w:t>者；</w:t>
      </w:r>
    </w:p>
    <w:p w:rsidR="0090057A" w:rsidRPr="00826858" w:rsidRDefault="0090057A" w:rsidP="00826858">
      <w:pPr>
        <w:widowControl/>
        <w:adjustRightInd w:val="0"/>
        <w:spacing w:line="360" w:lineRule="auto"/>
        <w:ind w:firstLineChars="200" w:firstLine="640"/>
        <w:jc w:val="left"/>
        <w:rPr>
          <w:rFonts w:eastAsia="仿宋_GB2312"/>
          <w:sz w:val="32"/>
          <w:szCs w:val="32"/>
        </w:rPr>
      </w:pPr>
      <w:r w:rsidRPr="00826858">
        <w:rPr>
          <w:rFonts w:eastAsia="仿宋_GB2312"/>
          <w:sz w:val="32"/>
          <w:szCs w:val="32"/>
        </w:rPr>
        <w:lastRenderedPageBreak/>
        <w:t>（</w:t>
      </w:r>
      <w:r w:rsidRPr="00826858">
        <w:rPr>
          <w:rFonts w:eastAsia="仿宋_GB2312"/>
          <w:sz w:val="32"/>
          <w:szCs w:val="32"/>
        </w:rPr>
        <w:t>2</w:t>
      </w:r>
      <w:r w:rsidRPr="00826858">
        <w:rPr>
          <w:rFonts w:eastAsia="仿宋_GB2312"/>
          <w:sz w:val="32"/>
          <w:szCs w:val="32"/>
        </w:rPr>
        <w:t>）</w:t>
      </w:r>
      <w:r w:rsidRPr="00826858">
        <w:rPr>
          <w:rFonts w:ascii="仿宋_GB2312" w:eastAsia="仿宋_GB2312" w:hAnsi="华文仿宋" w:hint="eastAsia"/>
          <w:sz w:val="32"/>
          <w:szCs w:val="32"/>
        </w:rPr>
        <w:t>英语、综合能力成绩低于60分或</w:t>
      </w:r>
      <w:r w:rsidRPr="00826858">
        <w:rPr>
          <w:rFonts w:ascii="仿宋_GB2312" w:eastAsia="仿宋_GB2312" w:hAnsi="华文仿宋" w:hint="eastAsia"/>
          <w:color w:val="000000"/>
          <w:sz w:val="32"/>
          <w:szCs w:val="32"/>
        </w:rPr>
        <w:t>科研素养与潜力成绩</w:t>
      </w:r>
      <w:r w:rsidRPr="00826858">
        <w:rPr>
          <w:rFonts w:ascii="仿宋_GB2312" w:eastAsia="仿宋_GB2312" w:hAnsi="华文仿宋" w:hint="eastAsia"/>
          <w:sz w:val="32"/>
          <w:szCs w:val="32"/>
        </w:rPr>
        <w:t>低于240分的考生不予录取</w:t>
      </w:r>
      <w:r w:rsidRPr="00826858">
        <w:rPr>
          <w:rFonts w:eastAsia="华文仿宋"/>
          <w:color w:val="000000"/>
          <w:sz w:val="32"/>
          <w:szCs w:val="32"/>
        </w:rPr>
        <w:t>；</w:t>
      </w:r>
    </w:p>
    <w:p w:rsidR="0090057A" w:rsidRPr="00826858" w:rsidRDefault="0090057A" w:rsidP="00826858">
      <w:pPr>
        <w:widowControl/>
        <w:adjustRightInd w:val="0"/>
        <w:spacing w:line="360" w:lineRule="auto"/>
        <w:ind w:firstLineChars="200" w:firstLine="640"/>
        <w:jc w:val="left"/>
        <w:rPr>
          <w:rFonts w:eastAsia="仿宋_GB2312"/>
          <w:sz w:val="32"/>
          <w:szCs w:val="32"/>
        </w:rPr>
      </w:pPr>
      <w:r w:rsidRPr="00826858">
        <w:rPr>
          <w:rFonts w:eastAsia="仿宋_GB2312"/>
          <w:sz w:val="32"/>
          <w:szCs w:val="32"/>
        </w:rPr>
        <w:t>（</w:t>
      </w:r>
      <w:r w:rsidRPr="00826858">
        <w:rPr>
          <w:rFonts w:eastAsia="仿宋_GB2312"/>
          <w:sz w:val="32"/>
          <w:szCs w:val="32"/>
        </w:rPr>
        <w:t>3</w:t>
      </w:r>
      <w:r w:rsidRPr="00826858">
        <w:rPr>
          <w:rFonts w:eastAsia="仿宋_GB2312"/>
          <w:sz w:val="32"/>
          <w:szCs w:val="32"/>
        </w:rPr>
        <w:t>）思想品德考核不合格者；</w:t>
      </w:r>
    </w:p>
    <w:p w:rsidR="0090057A" w:rsidRPr="00826858" w:rsidRDefault="0090057A" w:rsidP="00826858">
      <w:pPr>
        <w:widowControl/>
        <w:adjustRightInd w:val="0"/>
        <w:spacing w:line="360" w:lineRule="auto"/>
        <w:ind w:firstLineChars="200" w:firstLine="640"/>
        <w:jc w:val="left"/>
        <w:rPr>
          <w:rFonts w:eastAsia="华文仿宋"/>
          <w:color w:val="000000"/>
          <w:sz w:val="32"/>
          <w:szCs w:val="32"/>
        </w:rPr>
      </w:pPr>
      <w:r w:rsidRPr="00826858">
        <w:rPr>
          <w:rFonts w:eastAsia="华文仿宋"/>
          <w:color w:val="000000"/>
          <w:sz w:val="32"/>
          <w:szCs w:val="32"/>
        </w:rPr>
        <w:t>（</w:t>
      </w:r>
      <w:r w:rsidRPr="00826858">
        <w:rPr>
          <w:rFonts w:eastAsia="华文仿宋"/>
          <w:color w:val="000000"/>
          <w:sz w:val="32"/>
          <w:szCs w:val="32"/>
        </w:rPr>
        <w:t>4</w:t>
      </w:r>
      <w:r w:rsidRPr="00826858">
        <w:rPr>
          <w:rFonts w:eastAsia="华文仿宋"/>
          <w:color w:val="000000"/>
          <w:sz w:val="32"/>
          <w:szCs w:val="32"/>
        </w:rPr>
        <w:t>）</w:t>
      </w:r>
      <w:r w:rsidRPr="00826858">
        <w:rPr>
          <w:rFonts w:eastAsia="仿宋_GB2312"/>
          <w:sz w:val="32"/>
          <w:szCs w:val="32"/>
        </w:rPr>
        <w:t>体检不合格者；</w:t>
      </w:r>
    </w:p>
    <w:p w:rsidR="0090057A" w:rsidRPr="00826858" w:rsidRDefault="0090057A" w:rsidP="00826858">
      <w:pPr>
        <w:widowControl/>
        <w:adjustRightInd w:val="0"/>
        <w:spacing w:line="520" w:lineRule="exact"/>
        <w:ind w:firstLineChars="200" w:firstLine="640"/>
        <w:rPr>
          <w:rFonts w:ascii="仿宋" w:eastAsia="仿宋" w:hAnsi="仿宋"/>
          <w:sz w:val="32"/>
          <w:szCs w:val="32"/>
        </w:rPr>
      </w:pPr>
      <w:r w:rsidRPr="00826858">
        <w:rPr>
          <w:rFonts w:eastAsia="仿宋_GB2312"/>
          <w:sz w:val="32"/>
          <w:szCs w:val="32"/>
        </w:rPr>
        <w:t>（</w:t>
      </w:r>
      <w:r w:rsidRPr="00826858">
        <w:rPr>
          <w:rFonts w:eastAsia="仿宋_GB2312"/>
          <w:sz w:val="32"/>
          <w:szCs w:val="32"/>
        </w:rPr>
        <w:t>5</w:t>
      </w:r>
      <w:r w:rsidRPr="00826858">
        <w:rPr>
          <w:rFonts w:eastAsia="仿宋_GB2312"/>
          <w:sz w:val="32"/>
          <w:szCs w:val="32"/>
        </w:rPr>
        <w:t>）提供不实报考材料，弄虚作假者。</w:t>
      </w:r>
    </w:p>
    <w:p w:rsidR="0090057A" w:rsidRPr="00826858" w:rsidRDefault="0090057A" w:rsidP="00826858">
      <w:pPr>
        <w:adjustRightInd w:val="0"/>
        <w:spacing w:line="520" w:lineRule="exact"/>
        <w:ind w:firstLineChars="200" w:firstLine="640"/>
        <w:rPr>
          <w:rFonts w:ascii="仿宋" w:eastAsia="仿宋" w:hAnsi="仿宋"/>
          <w:sz w:val="32"/>
          <w:szCs w:val="32"/>
        </w:rPr>
      </w:pPr>
      <w:r w:rsidRPr="00826858">
        <w:rPr>
          <w:rFonts w:ascii="仿宋" w:eastAsia="仿宋" w:hAnsi="仿宋" w:hint="eastAsia"/>
          <w:sz w:val="32"/>
          <w:szCs w:val="32"/>
        </w:rPr>
        <w:t>如学院招生计划未完全使用，可接受原报读我校其他院系相近学科考生再次申请。申请人须符合我院的申请条件，并按要求提交申请材料,通过材料审核后参加综合考核。</w:t>
      </w:r>
    </w:p>
    <w:p w:rsidR="00684A97" w:rsidRPr="00826858" w:rsidRDefault="00826858">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80675E" w:rsidRPr="00826858">
        <w:rPr>
          <w:rFonts w:ascii="黑体" w:eastAsia="黑体" w:hAnsi="黑体" w:hint="eastAsia"/>
          <w:sz w:val="32"/>
          <w:szCs w:val="32"/>
        </w:rPr>
        <w:t>、其他</w:t>
      </w:r>
    </w:p>
    <w:p w:rsidR="00684A97" w:rsidRPr="00826858" w:rsidRDefault="0080675E">
      <w:pPr>
        <w:spacing w:line="560" w:lineRule="exact"/>
        <w:ind w:firstLineChars="200" w:firstLine="640"/>
        <w:rPr>
          <w:rFonts w:ascii="仿宋_GB2312" w:eastAsia="仿宋_GB2312"/>
          <w:sz w:val="32"/>
          <w:szCs w:val="32"/>
        </w:rPr>
      </w:pPr>
      <w:r w:rsidRPr="00826858">
        <w:rPr>
          <w:rFonts w:ascii="仿宋_GB2312" w:eastAsia="仿宋_GB2312" w:hint="eastAsia"/>
          <w:sz w:val="32"/>
          <w:szCs w:val="32"/>
        </w:rPr>
        <w:t>本实施方案未尽事项，以后续具体通知要求为准。</w:t>
      </w:r>
    </w:p>
    <w:p w:rsidR="0032290C" w:rsidRPr="00826858" w:rsidRDefault="00826858" w:rsidP="00826858">
      <w:pPr>
        <w:tabs>
          <w:tab w:val="left" w:pos="567"/>
        </w:tabs>
        <w:adjustRightInd w:val="0"/>
        <w:spacing w:line="520" w:lineRule="exact"/>
        <w:ind w:firstLineChars="200" w:firstLine="643"/>
        <w:rPr>
          <w:rFonts w:ascii="仿宋" w:eastAsia="仿宋" w:hAnsi="仿宋"/>
          <w:b/>
          <w:sz w:val="32"/>
          <w:szCs w:val="32"/>
        </w:rPr>
      </w:pPr>
      <w:r>
        <w:rPr>
          <w:rFonts w:ascii="仿宋" w:eastAsia="仿宋" w:hAnsi="仿宋" w:hint="eastAsia"/>
          <w:b/>
          <w:sz w:val="32"/>
          <w:szCs w:val="32"/>
        </w:rPr>
        <w:t>七</w:t>
      </w:r>
      <w:r w:rsidR="0032290C" w:rsidRPr="00826858">
        <w:rPr>
          <w:rFonts w:ascii="仿宋" w:eastAsia="仿宋" w:hAnsi="仿宋" w:hint="eastAsia"/>
          <w:b/>
          <w:sz w:val="32"/>
          <w:szCs w:val="32"/>
        </w:rPr>
        <w:t>、联系方式</w:t>
      </w:r>
    </w:p>
    <w:p w:rsidR="0032290C" w:rsidRPr="00826858" w:rsidRDefault="0032290C"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color w:val="000000"/>
          <w:sz w:val="32"/>
          <w:szCs w:val="32"/>
        </w:rPr>
        <w:t>中山大学智能工程学院  杨老师</w:t>
      </w:r>
    </w:p>
    <w:p w:rsidR="0032290C" w:rsidRPr="00826858" w:rsidRDefault="0032290C"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color w:val="000000"/>
          <w:sz w:val="32"/>
          <w:szCs w:val="32"/>
        </w:rPr>
        <w:t>地址：广州市番禺区大学城中山大学工学院大楼C203室</w:t>
      </w:r>
    </w:p>
    <w:p w:rsidR="0032290C" w:rsidRPr="00826858" w:rsidRDefault="0032290C"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color w:val="000000"/>
          <w:sz w:val="32"/>
          <w:szCs w:val="32"/>
        </w:rPr>
        <w:t>邮编：510006</w:t>
      </w:r>
    </w:p>
    <w:p w:rsidR="0032290C" w:rsidRPr="00826858" w:rsidRDefault="0032290C" w:rsidP="00826858">
      <w:pPr>
        <w:adjustRightInd w:val="0"/>
        <w:spacing w:line="520" w:lineRule="exact"/>
        <w:ind w:firstLineChars="200" w:firstLine="640"/>
        <w:rPr>
          <w:rFonts w:ascii="仿宋" w:eastAsia="仿宋" w:hAnsi="仿宋"/>
          <w:color w:val="000000"/>
          <w:sz w:val="32"/>
          <w:szCs w:val="32"/>
        </w:rPr>
      </w:pPr>
      <w:r w:rsidRPr="00826858">
        <w:rPr>
          <w:rFonts w:ascii="仿宋" w:eastAsia="仿宋" w:hAnsi="仿宋" w:hint="eastAsia"/>
          <w:color w:val="000000"/>
          <w:sz w:val="32"/>
          <w:szCs w:val="32"/>
        </w:rPr>
        <w:t>邮箱：</w:t>
      </w:r>
      <w:hyperlink r:id="rId7" w:history="1">
        <w:r w:rsidRPr="00826858">
          <w:rPr>
            <w:rStyle w:val="ab"/>
            <w:rFonts w:ascii="仿宋" w:eastAsia="仿宋" w:hAnsi="仿宋" w:hint="eastAsia"/>
            <w:sz w:val="32"/>
            <w:szCs w:val="32"/>
          </w:rPr>
          <w:t>yjling@mail.sysu.edu.cn</w:t>
        </w:r>
      </w:hyperlink>
    </w:p>
    <w:p w:rsidR="00684A97" w:rsidRPr="00826858" w:rsidRDefault="0032290C" w:rsidP="00826858">
      <w:pPr>
        <w:spacing w:line="560" w:lineRule="exact"/>
        <w:ind w:firstLineChars="200" w:firstLine="640"/>
        <w:rPr>
          <w:rFonts w:ascii="仿宋_GB2312" w:eastAsia="仿宋_GB2312"/>
          <w:sz w:val="32"/>
          <w:szCs w:val="32"/>
        </w:rPr>
      </w:pPr>
      <w:r w:rsidRPr="00826858">
        <w:rPr>
          <w:rFonts w:ascii="仿宋" w:eastAsia="仿宋" w:hAnsi="仿宋" w:hint="eastAsia"/>
          <w:color w:val="000000"/>
          <w:sz w:val="32"/>
          <w:szCs w:val="32"/>
        </w:rPr>
        <w:t>联系电话：</w:t>
      </w:r>
      <w:r w:rsidRPr="00826858">
        <w:rPr>
          <w:rFonts w:eastAsia="仿宋_GB2312" w:hint="eastAsia"/>
          <w:color w:val="000000"/>
          <w:sz w:val="32"/>
          <w:szCs w:val="32"/>
        </w:rPr>
        <w:t>020-39332151</w:t>
      </w:r>
    </w:p>
    <w:sectPr w:rsidR="00684A97" w:rsidRPr="00826858" w:rsidSect="001051E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675" w:rsidRDefault="00622675" w:rsidP="00F45953">
      <w:r>
        <w:separator/>
      </w:r>
    </w:p>
  </w:endnote>
  <w:endnote w:type="continuationSeparator" w:id="1">
    <w:p w:rsidR="00622675" w:rsidRDefault="00622675" w:rsidP="00F45953">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675" w:rsidRDefault="00622675" w:rsidP="00F45953">
      <w:r>
        <w:separator/>
      </w:r>
    </w:p>
  </w:footnote>
  <w:footnote w:type="continuationSeparator" w:id="1">
    <w:p w:rsidR="00622675" w:rsidRDefault="00622675" w:rsidP="00F459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UzN2IwMDExNDAxYTc4NjUyMjY3MzQzYWM4NmFiNWQifQ=="/>
  </w:docVars>
  <w:rsids>
    <w:rsidRoot w:val="00A352CC"/>
    <w:rsid w:val="00023207"/>
    <w:rsid w:val="00032261"/>
    <w:rsid w:val="00041A6A"/>
    <w:rsid w:val="00067C25"/>
    <w:rsid w:val="00083F38"/>
    <w:rsid w:val="00095095"/>
    <w:rsid w:val="000A3592"/>
    <w:rsid w:val="000A7D82"/>
    <w:rsid w:val="000E03B6"/>
    <w:rsid w:val="000E4691"/>
    <w:rsid w:val="001051E9"/>
    <w:rsid w:val="0013588D"/>
    <w:rsid w:val="00177751"/>
    <w:rsid w:val="001C53F0"/>
    <w:rsid w:val="001D4226"/>
    <w:rsid w:val="001E5A7A"/>
    <w:rsid w:val="001F6E14"/>
    <w:rsid w:val="002341CF"/>
    <w:rsid w:val="00236FFD"/>
    <w:rsid w:val="002563BA"/>
    <w:rsid w:val="002B7593"/>
    <w:rsid w:val="002F1A5E"/>
    <w:rsid w:val="0032290C"/>
    <w:rsid w:val="003234FA"/>
    <w:rsid w:val="00334B16"/>
    <w:rsid w:val="003513C7"/>
    <w:rsid w:val="003834CB"/>
    <w:rsid w:val="0039690A"/>
    <w:rsid w:val="003B439A"/>
    <w:rsid w:val="003C3009"/>
    <w:rsid w:val="003D25D9"/>
    <w:rsid w:val="003E53B7"/>
    <w:rsid w:val="003F152B"/>
    <w:rsid w:val="003F62B4"/>
    <w:rsid w:val="003F6323"/>
    <w:rsid w:val="00434C47"/>
    <w:rsid w:val="004412A2"/>
    <w:rsid w:val="004472B5"/>
    <w:rsid w:val="004A18BA"/>
    <w:rsid w:val="004F7DD9"/>
    <w:rsid w:val="00511C00"/>
    <w:rsid w:val="005501BE"/>
    <w:rsid w:val="00585DD3"/>
    <w:rsid w:val="005B5851"/>
    <w:rsid w:val="005E6115"/>
    <w:rsid w:val="005E6535"/>
    <w:rsid w:val="00622675"/>
    <w:rsid w:val="006317C0"/>
    <w:rsid w:val="00664061"/>
    <w:rsid w:val="00665EDD"/>
    <w:rsid w:val="006672F6"/>
    <w:rsid w:val="00684A97"/>
    <w:rsid w:val="006B041F"/>
    <w:rsid w:val="006E0767"/>
    <w:rsid w:val="0071168F"/>
    <w:rsid w:val="00711944"/>
    <w:rsid w:val="007504DC"/>
    <w:rsid w:val="00770738"/>
    <w:rsid w:val="00783B48"/>
    <w:rsid w:val="007C4A8C"/>
    <w:rsid w:val="007D382A"/>
    <w:rsid w:val="007D6785"/>
    <w:rsid w:val="0080675E"/>
    <w:rsid w:val="00826858"/>
    <w:rsid w:val="00857048"/>
    <w:rsid w:val="008609F4"/>
    <w:rsid w:val="00870BCE"/>
    <w:rsid w:val="008755F5"/>
    <w:rsid w:val="00883842"/>
    <w:rsid w:val="008915EC"/>
    <w:rsid w:val="008A2D32"/>
    <w:rsid w:val="008A579A"/>
    <w:rsid w:val="008B7DD5"/>
    <w:rsid w:val="008C3331"/>
    <w:rsid w:val="008C663F"/>
    <w:rsid w:val="0090057A"/>
    <w:rsid w:val="00914C05"/>
    <w:rsid w:val="00923541"/>
    <w:rsid w:val="00941DEE"/>
    <w:rsid w:val="00947E5C"/>
    <w:rsid w:val="00955C61"/>
    <w:rsid w:val="00963473"/>
    <w:rsid w:val="00971349"/>
    <w:rsid w:val="00974021"/>
    <w:rsid w:val="009B6E07"/>
    <w:rsid w:val="009C4AED"/>
    <w:rsid w:val="009E1CB0"/>
    <w:rsid w:val="009E3CEF"/>
    <w:rsid w:val="009E3F3A"/>
    <w:rsid w:val="009E6DA9"/>
    <w:rsid w:val="00A03E5D"/>
    <w:rsid w:val="00A0402E"/>
    <w:rsid w:val="00A352CC"/>
    <w:rsid w:val="00A47E10"/>
    <w:rsid w:val="00A67078"/>
    <w:rsid w:val="00A95339"/>
    <w:rsid w:val="00AB13D1"/>
    <w:rsid w:val="00AD0E6C"/>
    <w:rsid w:val="00AE610F"/>
    <w:rsid w:val="00B206DA"/>
    <w:rsid w:val="00B22AD5"/>
    <w:rsid w:val="00B400C9"/>
    <w:rsid w:val="00B65156"/>
    <w:rsid w:val="00B72006"/>
    <w:rsid w:val="00B953D6"/>
    <w:rsid w:val="00BB0AE2"/>
    <w:rsid w:val="00C17832"/>
    <w:rsid w:val="00C46910"/>
    <w:rsid w:val="00C614F1"/>
    <w:rsid w:val="00C64052"/>
    <w:rsid w:val="00C6542D"/>
    <w:rsid w:val="00C67D0F"/>
    <w:rsid w:val="00D05332"/>
    <w:rsid w:val="00D16C8E"/>
    <w:rsid w:val="00D22420"/>
    <w:rsid w:val="00D2688B"/>
    <w:rsid w:val="00D56C42"/>
    <w:rsid w:val="00D93576"/>
    <w:rsid w:val="00DA4D0D"/>
    <w:rsid w:val="00E04D54"/>
    <w:rsid w:val="00E32908"/>
    <w:rsid w:val="00E71B84"/>
    <w:rsid w:val="00E73EF3"/>
    <w:rsid w:val="00EC0957"/>
    <w:rsid w:val="00EE49B1"/>
    <w:rsid w:val="00EF7050"/>
    <w:rsid w:val="00F10055"/>
    <w:rsid w:val="00F45953"/>
    <w:rsid w:val="00F62C05"/>
    <w:rsid w:val="00F744A0"/>
    <w:rsid w:val="00F909D6"/>
    <w:rsid w:val="00FA2A53"/>
    <w:rsid w:val="071935BA"/>
    <w:rsid w:val="0D1D625B"/>
    <w:rsid w:val="12BE14F8"/>
    <w:rsid w:val="25C57193"/>
    <w:rsid w:val="3315711E"/>
    <w:rsid w:val="3B544BA2"/>
    <w:rsid w:val="497A79F6"/>
    <w:rsid w:val="4CA2204C"/>
    <w:rsid w:val="5F9A760C"/>
    <w:rsid w:val="716A7BC1"/>
    <w:rsid w:val="7A0626D6"/>
    <w:rsid w:val="7B6154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1E9"/>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1051E9"/>
    <w:pPr>
      <w:autoSpaceDE w:val="0"/>
      <w:autoSpaceDN w:val="0"/>
      <w:adjustRightInd w:val="0"/>
      <w:ind w:left="932"/>
      <w:jc w:val="left"/>
    </w:pPr>
    <w:rPr>
      <w:rFonts w:ascii="PMingLiU" w:eastAsia="PMingLiU" w:cs="PMingLiU"/>
      <w:kern w:val="0"/>
      <w:sz w:val="104"/>
      <w:szCs w:val="104"/>
    </w:rPr>
  </w:style>
  <w:style w:type="paragraph" w:styleId="a4">
    <w:name w:val="Date"/>
    <w:basedOn w:val="a"/>
    <w:next w:val="a"/>
    <w:link w:val="Char0"/>
    <w:uiPriority w:val="99"/>
    <w:semiHidden/>
    <w:unhideWhenUsed/>
    <w:qFormat/>
    <w:rsid w:val="001051E9"/>
    <w:pPr>
      <w:ind w:leftChars="2500" w:left="100"/>
    </w:pPr>
  </w:style>
  <w:style w:type="paragraph" w:styleId="a5">
    <w:name w:val="Balloon Text"/>
    <w:basedOn w:val="a"/>
    <w:link w:val="Char1"/>
    <w:uiPriority w:val="99"/>
    <w:semiHidden/>
    <w:unhideWhenUsed/>
    <w:rsid w:val="001051E9"/>
    <w:rPr>
      <w:sz w:val="18"/>
      <w:szCs w:val="18"/>
    </w:rPr>
  </w:style>
  <w:style w:type="paragraph" w:styleId="a6">
    <w:name w:val="footer"/>
    <w:basedOn w:val="a"/>
    <w:link w:val="Char2"/>
    <w:uiPriority w:val="99"/>
    <w:unhideWhenUsed/>
    <w:qFormat/>
    <w:rsid w:val="001051E9"/>
    <w:pPr>
      <w:tabs>
        <w:tab w:val="center" w:pos="4153"/>
        <w:tab w:val="right" w:pos="8306"/>
      </w:tabs>
      <w:snapToGrid w:val="0"/>
      <w:jc w:val="left"/>
    </w:pPr>
    <w:rPr>
      <w:rFonts w:asciiTheme="minorHAnsi" w:hAnsiTheme="minorHAnsi"/>
      <w:sz w:val="18"/>
      <w:szCs w:val="18"/>
    </w:rPr>
  </w:style>
  <w:style w:type="paragraph" w:styleId="a7">
    <w:name w:val="header"/>
    <w:basedOn w:val="a"/>
    <w:link w:val="Char3"/>
    <w:uiPriority w:val="99"/>
    <w:unhideWhenUsed/>
    <w:rsid w:val="001051E9"/>
    <w:pPr>
      <w:pBdr>
        <w:bottom w:val="single" w:sz="6" w:space="1" w:color="auto"/>
      </w:pBdr>
      <w:tabs>
        <w:tab w:val="center" w:pos="4153"/>
        <w:tab w:val="right" w:pos="8306"/>
      </w:tabs>
      <w:snapToGrid w:val="0"/>
      <w:jc w:val="center"/>
    </w:pPr>
    <w:rPr>
      <w:rFonts w:asciiTheme="minorHAnsi" w:hAnsiTheme="minorHAnsi"/>
      <w:sz w:val="18"/>
      <w:szCs w:val="18"/>
    </w:rPr>
  </w:style>
  <w:style w:type="paragraph" w:styleId="a8">
    <w:name w:val="Normal (Web)"/>
    <w:basedOn w:val="a"/>
    <w:uiPriority w:val="99"/>
    <w:unhideWhenUsed/>
    <w:qFormat/>
    <w:rsid w:val="001051E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39"/>
    <w:unhideWhenUsed/>
    <w:qFormat/>
    <w:rsid w:val="00105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sid w:val="001051E9"/>
    <w:rPr>
      <w:color w:val="954F72"/>
      <w:u w:val="single"/>
    </w:rPr>
  </w:style>
  <w:style w:type="character" w:styleId="ab">
    <w:name w:val="Hyperlink"/>
    <w:basedOn w:val="a0"/>
    <w:uiPriority w:val="99"/>
    <w:semiHidden/>
    <w:unhideWhenUsed/>
    <w:qFormat/>
    <w:rsid w:val="001051E9"/>
    <w:rPr>
      <w:color w:val="0563C1"/>
      <w:u w:val="single"/>
    </w:rPr>
  </w:style>
  <w:style w:type="character" w:customStyle="1" w:styleId="Char3">
    <w:name w:val="页眉 Char"/>
    <w:basedOn w:val="a0"/>
    <w:link w:val="a7"/>
    <w:uiPriority w:val="99"/>
    <w:qFormat/>
    <w:rsid w:val="001051E9"/>
    <w:rPr>
      <w:sz w:val="18"/>
      <w:szCs w:val="18"/>
    </w:rPr>
  </w:style>
  <w:style w:type="character" w:customStyle="1" w:styleId="Char2">
    <w:name w:val="页脚 Char"/>
    <w:basedOn w:val="a0"/>
    <w:link w:val="a6"/>
    <w:uiPriority w:val="99"/>
    <w:qFormat/>
    <w:rsid w:val="001051E9"/>
    <w:rPr>
      <w:sz w:val="18"/>
      <w:szCs w:val="18"/>
    </w:rPr>
  </w:style>
  <w:style w:type="character" w:customStyle="1" w:styleId="Char">
    <w:name w:val="正文文本 Char"/>
    <w:basedOn w:val="a0"/>
    <w:link w:val="a3"/>
    <w:uiPriority w:val="1"/>
    <w:qFormat/>
    <w:rsid w:val="001051E9"/>
    <w:rPr>
      <w:rFonts w:ascii="PMingLiU" w:eastAsia="PMingLiU" w:hAnsi="Times New Roman" w:cs="PMingLiU"/>
      <w:kern w:val="0"/>
      <w:sz w:val="104"/>
      <w:szCs w:val="104"/>
    </w:rPr>
  </w:style>
  <w:style w:type="character" w:customStyle="1" w:styleId="Char1">
    <w:name w:val="批注框文本 Char"/>
    <w:basedOn w:val="a0"/>
    <w:link w:val="a5"/>
    <w:uiPriority w:val="99"/>
    <w:semiHidden/>
    <w:qFormat/>
    <w:rsid w:val="001051E9"/>
    <w:rPr>
      <w:rFonts w:ascii="Times New Roman" w:hAnsi="Times New Roman"/>
      <w:sz w:val="18"/>
      <w:szCs w:val="18"/>
    </w:rPr>
  </w:style>
  <w:style w:type="character" w:customStyle="1" w:styleId="Char0">
    <w:name w:val="日期 Char"/>
    <w:basedOn w:val="a0"/>
    <w:link w:val="a4"/>
    <w:uiPriority w:val="99"/>
    <w:semiHidden/>
    <w:qFormat/>
    <w:rsid w:val="001051E9"/>
    <w:rPr>
      <w:rFonts w:ascii="Times New Roman" w:hAnsi="Times New Roman"/>
    </w:rPr>
  </w:style>
  <w:style w:type="paragraph" w:customStyle="1" w:styleId="msonormal0">
    <w:name w:val="msonormal"/>
    <w:basedOn w:val="a"/>
    <w:qFormat/>
    <w:rsid w:val="001051E9"/>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1051E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rsid w:val="001051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8"/>
      <w:szCs w:val="28"/>
    </w:rPr>
  </w:style>
  <w:style w:type="paragraph" w:customStyle="1" w:styleId="xl66">
    <w:name w:val="xl66"/>
    <w:basedOn w:val="a"/>
    <w:qFormat/>
    <w:rsid w:val="001051E9"/>
    <w:pPr>
      <w:widowControl/>
      <w:spacing w:before="100" w:beforeAutospacing="1" w:after="100" w:afterAutospacing="1"/>
      <w:jc w:val="left"/>
    </w:pPr>
    <w:rPr>
      <w:rFonts w:ascii="宋体" w:eastAsia="宋体" w:hAnsi="宋体" w:cs="宋体"/>
      <w:kern w:val="0"/>
      <w:sz w:val="32"/>
      <w:szCs w:val="32"/>
    </w:rPr>
  </w:style>
  <w:style w:type="paragraph" w:customStyle="1" w:styleId="xl67">
    <w:name w:val="xl67"/>
    <w:basedOn w:val="a"/>
    <w:qFormat/>
    <w:rsid w:val="001051E9"/>
    <w:pPr>
      <w:widowControl/>
      <w:spacing w:before="100" w:beforeAutospacing="1" w:after="100" w:afterAutospacing="1"/>
      <w:jc w:val="center"/>
      <w:textAlignment w:val="center"/>
    </w:pPr>
    <w:rPr>
      <w:rFonts w:ascii="宋体" w:eastAsia="宋体" w:hAnsi="宋体" w:cs="宋体"/>
      <w:kern w:val="0"/>
      <w:sz w:val="32"/>
      <w:szCs w:val="32"/>
    </w:rPr>
  </w:style>
  <w:style w:type="paragraph" w:customStyle="1" w:styleId="xl68">
    <w:name w:val="xl68"/>
    <w:basedOn w:val="a"/>
    <w:qFormat/>
    <w:rsid w:val="001051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8"/>
      <w:szCs w:val="28"/>
    </w:rPr>
  </w:style>
  <w:style w:type="paragraph" w:customStyle="1" w:styleId="xl69">
    <w:name w:val="xl69"/>
    <w:basedOn w:val="a"/>
    <w:qFormat/>
    <w:rsid w:val="001051E9"/>
    <w:pPr>
      <w:widowControl/>
      <w:pBdr>
        <w:bottom w:val="single" w:sz="4" w:space="0" w:color="auto"/>
      </w:pBdr>
      <w:spacing w:before="100" w:beforeAutospacing="1" w:after="100" w:afterAutospacing="1"/>
      <w:jc w:val="center"/>
      <w:textAlignment w:val="center"/>
    </w:pPr>
    <w:rPr>
      <w:rFonts w:ascii="方正小标宋简体" w:eastAsia="方正小标宋简体" w:hAnsi="方正小标宋简体" w:cs="宋体"/>
      <w:kern w:val="0"/>
      <w:sz w:val="36"/>
      <w:szCs w:val="36"/>
    </w:rPr>
  </w:style>
  <w:style w:type="paragraph" w:styleId="ac">
    <w:name w:val="List Paragraph"/>
    <w:basedOn w:val="a"/>
    <w:uiPriority w:val="34"/>
    <w:qFormat/>
    <w:rsid w:val="001051E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jling@mail.sys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333</Words>
  <Characters>1903</Characters>
  <Application>Microsoft Office Word</Application>
  <DocSecurity>0</DocSecurity>
  <Lines>15</Lines>
  <Paragraphs>4</Paragraphs>
  <ScaleCrop>false</ScaleCrop>
  <Company>HP Inc.</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naic</dc:creator>
  <cp:lastModifiedBy>Windows 用户</cp:lastModifiedBy>
  <cp:revision>6</cp:revision>
  <cp:lastPrinted>2022-05-05T07:10:00Z</cp:lastPrinted>
  <dcterms:created xsi:type="dcterms:W3CDTF">2022-05-09T10:00:00Z</dcterms:created>
  <dcterms:modified xsi:type="dcterms:W3CDTF">2022-05-12T09:51:00Z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BBD5DD2138CC46C9BEA9C22321D662D9</vt:lpwstr>
  </property>
</Properties>
</file>